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B0" w:rsidRPr="00DD0F96" w:rsidRDefault="006307F9" w:rsidP="00630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F96">
        <w:rPr>
          <w:rFonts w:ascii="Times New Roman" w:hAnsi="Times New Roman" w:cs="Times New Roman"/>
          <w:sz w:val="28"/>
          <w:szCs w:val="28"/>
        </w:rPr>
        <w:t>Sprawozdanie</w:t>
      </w:r>
    </w:p>
    <w:p w:rsidR="006307F9" w:rsidRPr="00DD0F96" w:rsidRDefault="006307F9">
      <w:p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8"/>
          <w:szCs w:val="28"/>
        </w:rPr>
        <w:t>z wykorzystania środków finansowych uzyskanych z tytułu 1 % za 2019 r</w:t>
      </w:r>
      <w:r w:rsidRPr="00DD0F96">
        <w:rPr>
          <w:rFonts w:ascii="Times New Roman" w:hAnsi="Times New Roman" w:cs="Times New Roman"/>
          <w:sz w:val="24"/>
          <w:szCs w:val="24"/>
        </w:rPr>
        <w:t>.</w:t>
      </w:r>
    </w:p>
    <w:p w:rsidR="00CD344D" w:rsidRPr="00DD0F96" w:rsidRDefault="00CD344D">
      <w:pPr>
        <w:rPr>
          <w:rFonts w:ascii="Times New Roman" w:hAnsi="Times New Roman" w:cs="Times New Roman"/>
          <w:sz w:val="24"/>
          <w:szCs w:val="24"/>
        </w:rPr>
      </w:pPr>
    </w:p>
    <w:p w:rsidR="00CD344D" w:rsidRPr="00DD0F96" w:rsidRDefault="00CD344D">
      <w:pPr>
        <w:rPr>
          <w:rFonts w:ascii="Times New Roman" w:hAnsi="Times New Roman" w:cs="Times New Roman"/>
          <w:sz w:val="28"/>
          <w:szCs w:val="28"/>
        </w:rPr>
      </w:pPr>
      <w:r w:rsidRPr="00DD0F96">
        <w:rPr>
          <w:rFonts w:ascii="Times New Roman" w:hAnsi="Times New Roman" w:cs="Times New Roman"/>
          <w:sz w:val="28"/>
          <w:szCs w:val="28"/>
        </w:rPr>
        <w:t>I . Dochody:</w:t>
      </w:r>
    </w:p>
    <w:p w:rsidR="00CD344D" w:rsidRPr="00DD0F96" w:rsidRDefault="00041995" w:rsidP="00CD3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>Przychody z 1% podatku dochodowego od osób fizycznych</w:t>
      </w:r>
      <w:r w:rsidR="00DD0F96">
        <w:rPr>
          <w:rFonts w:ascii="Times New Roman" w:hAnsi="Times New Roman" w:cs="Times New Roman"/>
          <w:sz w:val="24"/>
          <w:szCs w:val="24"/>
        </w:rPr>
        <w:t>:</w:t>
      </w:r>
      <w:r w:rsidRPr="00DD0F96">
        <w:rPr>
          <w:rFonts w:ascii="Times New Roman" w:hAnsi="Times New Roman" w:cs="Times New Roman"/>
          <w:sz w:val="24"/>
          <w:szCs w:val="24"/>
        </w:rPr>
        <w:t xml:space="preserve"> </w:t>
      </w:r>
      <w:r w:rsidR="00DD0F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75B7" w:rsidRPr="00DD0F96">
        <w:rPr>
          <w:rFonts w:ascii="Times New Roman" w:hAnsi="Times New Roman" w:cs="Times New Roman"/>
          <w:sz w:val="24"/>
          <w:szCs w:val="24"/>
        </w:rPr>
        <w:t xml:space="preserve"> - </w:t>
      </w:r>
      <w:r w:rsidR="006F75B7" w:rsidRPr="00DD0F96">
        <w:rPr>
          <w:rFonts w:ascii="Times New Roman" w:hAnsi="Times New Roman" w:cs="Times New Roman"/>
          <w:b/>
          <w:i/>
          <w:sz w:val="24"/>
          <w:szCs w:val="24"/>
        </w:rPr>
        <w:t>232 142 ,57 zł.</w:t>
      </w:r>
    </w:p>
    <w:p w:rsidR="00CD344D" w:rsidRPr="00DD0F96" w:rsidRDefault="00041995" w:rsidP="00CD3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 xml:space="preserve">Stan środków pochodzących z 1% podatku dochodowego od osób fizycznych na pierwszy dzień roku sprawozdawczego - wg stanu na dzień </w:t>
      </w:r>
      <w:r w:rsidR="00CD344D" w:rsidRPr="00DD0F96">
        <w:rPr>
          <w:rFonts w:ascii="Times New Roman" w:hAnsi="Times New Roman" w:cs="Times New Roman"/>
          <w:sz w:val="24"/>
          <w:szCs w:val="24"/>
        </w:rPr>
        <w:t xml:space="preserve">1 </w:t>
      </w:r>
      <w:r w:rsidRPr="00DD0F96">
        <w:rPr>
          <w:rFonts w:ascii="Times New Roman" w:hAnsi="Times New Roman" w:cs="Times New Roman"/>
          <w:sz w:val="24"/>
          <w:szCs w:val="24"/>
        </w:rPr>
        <w:t>stycznia 2019 r.</w:t>
      </w:r>
      <w:r w:rsidR="00DD0F96">
        <w:rPr>
          <w:rFonts w:ascii="Times New Roman" w:hAnsi="Times New Roman" w:cs="Times New Roman"/>
          <w:sz w:val="24"/>
          <w:szCs w:val="24"/>
        </w:rPr>
        <w:t>:</w:t>
      </w:r>
      <w:r w:rsidR="006F75B7" w:rsidRPr="00DD0F96">
        <w:rPr>
          <w:rFonts w:ascii="Times New Roman" w:hAnsi="Times New Roman" w:cs="Times New Roman"/>
          <w:sz w:val="24"/>
          <w:szCs w:val="24"/>
        </w:rPr>
        <w:t xml:space="preserve"> </w:t>
      </w:r>
      <w:r w:rsidR="00DD0F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75B7" w:rsidRPr="00DD0F96">
        <w:rPr>
          <w:rFonts w:ascii="Times New Roman" w:hAnsi="Times New Roman" w:cs="Times New Roman"/>
          <w:sz w:val="24"/>
          <w:szCs w:val="24"/>
        </w:rPr>
        <w:t xml:space="preserve">- </w:t>
      </w:r>
      <w:r w:rsidR="006F75B7" w:rsidRPr="00DD0F96">
        <w:rPr>
          <w:rFonts w:ascii="Times New Roman" w:hAnsi="Times New Roman" w:cs="Times New Roman"/>
          <w:b/>
          <w:i/>
          <w:sz w:val="24"/>
          <w:szCs w:val="24"/>
        </w:rPr>
        <w:t>181 971,01 zł</w:t>
      </w:r>
      <w:r w:rsidR="00697BA3" w:rsidRPr="00DD0F9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344D" w:rsidRPr="00DD0F96" w:rsidRDefault="00CD344D" w:rsidP="00CD3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>Łączna kwota środków finansowych z tyt.  1 % do wykorzystania w 2019 r.</w:t>
      </w:r>
      <w:r w:rsidR="00DD0F96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Pr="00DD0F96">
        <w:rPr>
          <w:rFonts w:ascii="Times New Roman" w:hAnsi="Times New Roman" w:cs="Times New Roman"/>
          <w:sz w:val="24"/>
          <w:szCs w:val="24"/>
        </w:rPr>
        <w:t xml:space="preserve"> </w:t>
      </w:r>
      <w:r w:rsidR="00697BA3" w:rsidRPr="00DD0F96">
        <w:rPr>
          <w:rFonts w:ascii="Times New Roman" w:hAnsi="Times New Roman" w:cs="Times New Roman"/>
          <w:sz w:val="24"/>
          <w:szCs w:val="24"/>
        </w:rPr>
        <w:t xml:space="preserve">– </w:t>
      </w:r>
      <w:r w:rsidR="00697BA3" w:rsidRPr="00DD0F96">
        <w:rPr>
          <w:rFonts w:ascii="Times New Roman" w:hAnsi="Times New Roman" w:cs="Times New Roman"/>
          <w:b/>
          <w:i/>
          <w:sz w:val="24"/>
          <w:szCs w:val="24"/>
        </w:rPr>
        <w:t>414 113,58 zł.</w:t>
      </w:r>
    </w:p>
    <w:p w:rsidR="00DD0F96" w:rsidRPr="00DD0F96" w:rsidRDefault="00DD0F96" w:rsidP="00DD0F9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344D" w:rsidRPr="00DD0F96" w:rsidRDefault="00CD344D">
      <w:pPr>
        <w:rPr>
          <w:rFonts w:ascii="Times New Roman" w:hAnsi="Times New Roman" w:cs="Times New Roman"/>
          <w:sz w:val="28"/>
          <w:szCs w:val="28"/>
        </w:rPr>
      </w:pPr>
      <w:r w:rsidRPr="00DD0F96">
        <w:rPr>
          <w:rFonts w:ascii="Times New Roman" w:hAnsi="Times New Roman" w:cs="Times New Roman"/>
          <w:sz w:val="28"/>
          <w:szCs w:val="28"/>
        </w:rPr>
        <w:t>II. Wydatki</w:t>
      </w:r>
    </w:p>
    <w:p w:rsidR="00CD344D" w:rsidRPr="00DD0F96" w:rsidRDefault="007B290B" w:rsidP="007B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>Wysokość kwoty poniesionych kosztów z 1% podatku dochodowego od osób fizycznych w okresie sprawozdawczym ogółem</w:t>
      </w:r>
      <w:r w:rsidR="00DD0F9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 w:rsidRPr="00DD0F96">
        <w:rPr>
          <w:rFonts w:ascii="Times New Roman" w:hAnsi="Times New Roman" w:cs="Times New Roman"/>
          <w:sz w:val="24"/>
          <w:szCs w:val="24"/>
        </w:rPr>
        <w:t xml:space="preserve"> -</w:t>
      </w:r>
      <w:r w:rsidR="00041995" w:rsidRPr="00DD0F96">
        <w:rPr>
          <w:rFonts w:ascii="Times New Roman" w:hAnsi="Times New Roman" w:cs="Times New Roman"/>
          <w:sz w:val="24"/>
          <w:szCs w:val="24"/>
        </w:rPr>
        <w:t xml:space="preserve"> </w:t>
      </w:r>
      <w:r w:rsidRPr="00DD0F96">
        <w:rPr>
          <w:rFonts w:ascii="Times New Roman" w:hAnsi="Times New Roman" w:cs="Times New Roman"/>
          <w:sz w:val="24"/>
          <w:szCs w:val="24"/>
        </w:rPr>
        <w:t xml:space="preserve"> </w:t>
      </w:r>
      <w:r w:rsidR="00041995" w:rsidRPr="00DD0F96">
        <w:rPr>
          <w:rFonts w:ascii="Times New Roman" w:hAnsi="Times New Roman" w:cs="Times New Roman"/>
          <w:b/>
          <w:sz w:val="24"/>
          <w:szCs w:val="24"/>
        </w:rPr>
        <w:t>249 214,61 zł</w:t>
      </w:r>
    </w:p>
    <w:p w:rsidR="00DD0F96" w:rsidRPr="00DD0F96" w:rsidRDefault="00DD0F96" w:rsidP="00DD0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5490" w:rsidRPr="00DD0F96" w:rsidRDefault="00BF5490" w:rsidP="007B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>Działania, w ramach których poniesiono koszty ze środków pochodzących z 1% podatku dochodowego od osób fizycznych w okresie sprawozdawczym  oraz szacunkowe kwoty przeznaczone na te działania.</w:t>
      </w:r>
    </w:p>
    <w:p w:rsidR="00BF5490" w:rsidRPr="00DD0F96" w:rsidRDefault="00BF5490" w:rsidP="00BF5490">
      <w:pPr>
        <w:pStyle w:val="RUBRYK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 xml:space="preserve">Działania na rzecz osób bezrobotnych – dofinansowanie projektu „Razem przeciw wykluczeniu” - </w:t>
      </w:r>
      <w:r w:rsidRPr="00DD0F96">
        <w:rPr>
          <w:rFonts w:ascii="Times New Roman" w:hAnsi="Times New Roman" w:cs="Times New Roman"/>
          <w:b/>
          <w:i/>
          <w:sz w:val="24"/>
          <w:szCs w:val="24"/>
        </w:rPr>
        <w:t xml:space="preserve">25 576  ,88    </w:t>
      </w:r>
      <w:r w:rsidRPr="00DD0F96">
        <w:rPr>
          <w:rFonts w:ascii="Times New Roman" w:hAnsi="Times New Roman" w:cs="Times New Roman"/>
          <w:b/>
          <w:sz w:val="24"/>
          <w:szCs w:val="24"/>
        </w:rPr>
        <w:t>zł</w:t>
      </w:r>
    </w:p>
    <w:p w:rsidR="00BF5490" w:rsidRPr="00DD0F96" w:rsidRDefault="00BF5490" w:rsidP="00BF5490">
      <w:pPr>
        <w:pStyle w:val="RUBRYK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 xml:space="preserve">Działania na rzec osób zagrożonych wykluczeniem społecznym – dofinansowanie projektu „Lepsze jutro II” - </w:t>
      </w:r>
      <w:r w:rsidRPr="00DD0F96">
        <w:rPr>
          <w:rFonts w:ascii="Times New Roman" w:hAnsi="Times New Roman" w:cs="Times New Roman"/>
          <w:b/>
          <w:i/>
          <w:sz w:val="24"/>
          <w:szCs w:val="24"/>
        </w:rPr>
        <w:t xml:space="preserve">38 410 </w:t>
      </w:r>
      <w:r w:rsidRPr="00DD0F96">
        <w:rPr>
          <w:rStyle w:val="Tekstzastpczy1"/>
          <w:rFonts w:ascii="Times New Roman" w:hAnsi="Times New Roman"/>
          <w:sz w:val="24"/>
          <w:szCs w:val="24"/>
        </w:rPr>
        <w:t>,</w:t>
      </w:r>
      <w:r w:rsidRPr="00DD0F96">
        <w:rPr>
          <w:rFonts w:ascii="Times New Roman" w:hAnsi="Times New Roman" w:cs="Times New Roman"/>
          <w:b/>
          <w:i/>
          <w:sz w:val="24"/>
          <w:szCs w:val="24"/>
        </w:rPr>
        <w:t xml:space="preserve">00    </w:t>
      </w:r>
      <w:r w:rsidRPr="00DD0F96">
        <w:rPr>
          <w:rFonts w:ascii="Times New Roman" w:hAnsi="Times New Roman" w:cs="Times New Roman"/>
          <w:b/>
          <w:sz w:val="24"/>
          <w:szCs w:val="24"/>
        </w:rPr>
        <w:t>zł</w:t>
      </w:r>
    </w:p>
    <w:p w:rsidR="00BF5490" w:rsidRPr="00DD0F96" w:rsidRDefault="00BF5490" w:rsidP="00BF5490">
      <w:pPr>
        <w:pStyle w:val="RUBRYK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 xml:space="preserve">Działalność Klubu Integracji Społecznej - </w:t>
      </w:r>
      <w:r w:rsidRPr="00DD0F96">
        <w:rPr>
          <w:rFonts w:ascii="Times New Roman" w:hAnsi="Times New Roman" w:cs="Times New Roman"/>
          <w:b/>
          <w:iCs/>
          <w:sz w:val="24"/>
          <w:szCs w:val="24"/>
        </w:rPr>
        <w:t>25 519 ,61</w:t>
      </w:r>
      <w:r w:rsidRPr="00DD0F9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D0F96">
        <w:rPr>
          <w:rFonts w:ascii="Times New Roman" w:hAnsi="Times New Roman" w:cs="Times New Roman"/>
          <w:b/>
          <w:sz w:val="24"/>
          <w:szCs w:val="24"/>
        </w:rPr>
        <w:t>zł</w:t>
      </w:r>
    </w:p>
    <w:p w:rsidR="00BF5490" w:rsidRPr="00DD0F96" w:rsidRDefault="00BF5490" w:rsidP="00BF5490">
      <w:pPr>
        <w:pStyle w:val="RUBRYK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 xml:space="preserve">Dofinansowanie działalności organizacji członkowskich ZLOP w ramach ofert. - </w:t>
      </w:r>
      <w:r w:rsidRPr="00DD0F96">
        <w:rPr>
          <w:rFonts w:ascii="Times New Roman" w:hAnsi="Times New Roman" w:cs="Times New Roman"/>
          <w:b/>
          <w:sz w:val="24"/>
          <w:szCs w:val="24"/>
        </w:rPr>
        <w:t>138 724,12    zł</w:t>
      </w:r>
    </w:p>
    <w:p w:rsidR="00BF5490" w:rsidRPr="00DD0F96" w:rsidRDefault="00BF5490" w:rsidP="00BF5490">
      <w:pPr>
        <w:pStyle w:val="RUBRYKA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Times New Roman" w:hAnsi="Times New Roman" w:cs="Times New Roman"/>
          <w:sz w:val="24"/>
          <w:szCs w:val="24"/>
        </w:rPr>
        <w:t xml:space="preserve">Wsparcie stowarzyszeń i fundacji (doradztwo, szkolenia itp.) - </w:t>
      </w:r>
      <w:r w:rsidRPr="00DD0F96">
        <w:rPr>
          <w:rFonts w:ascii="Times New Roman" w:hAnsi="Times New Roman" w:cs="Times New Roman"/>
          <w:b/>
          <w:sz w:val="24"/>
          <w:szCs w:val="24"/>
        </w:rPr>
        <w:t>20 000 ,00   zł</w:t>
      </w:r>
    </w:p>
    <w:p w:rsidR="00BF5490" w:rsidRPr="00DD0F96" w:rsidRDefault="00BF5490" w:rsidP="00BF54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5490" w:rsidRPr="00DD0F96" w:rsidRDefault="00BF5490" w:rsidP="007B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F96">
        <w:rPr>
          <w:rFonts w:ascii="Calibri" w:hAnsi="Calibri"/>
          <w:sz w:val="24"/>
          <w:szCs w:val="24"/>
        </w:rPr>
        <w:t xml:space="preserve">Cele szczegółowe, w rozumieniu przepisów o podatku dochodowym od osób fizycznych, wskazane przez podatników podatku dochodowego od osób fizycznych, na które organizacja pożytku publicznego poniosła najwyższe koszty ze środków pochodzących z 1% podatku dochodowego w okresie sprawozdawczym </w:t>
      </w:r>
      <w:r w:rsidR="00DD0F96" w:rsidRPr="00DD0F96">
        <w:rPr>
          <w:rFonts w:ascii="Calibri" w:hAnsi="Calibri"/>
          <w:sz w:val="24"/>
          <w:szCs w:val="24"/>
        </w:rPr>
        <w:t xml:space="preserve"> tj. wsparcie działalności statutowej członków zwyczajnych ZLOP na podstawie wniosków o dofinansowanie oraz sprawozdań z rozliczenia</w:t>
      </w:r>
      <w:r w:rsidR="00DD0F96" w:rsidRPr="00DD0F96">
        <w:rPr>
          <w:rFonts w:ascii="Times New Roman" w:hAnsi="Times New Roman" w:cs="Times New Roman"/>
          <w:sz w:val="24"/>
          <w:szCs w:val="24"/>
        </w:rPr>
        <w:t xml:space="preserve"> </w:t>
      </w:r>
      <w:r w:rsidR="00DD0F96" w:rsidRPr="00DD0F96">
        <w:rPr>
          <w:rFonts w:ascii="Calibri" w:hAnsi="Calibri"/>
          <w:sz w:val="24"/>
          <w:szCs w:val="24"/>
        </w:rPr>
        <w:t>dotacji:</w:t>
      </w:r>
    </w:p>
    <w:tbl>
      <w:tblPr>
        <w:tblpPr w:leftFromText="141" w:rightFromText="141" w:vertAnchor="page" w:horzAnchor="page" w:tblpX="403" w:tblpY="336"/>
        <w:tblW w:w="1065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49"/>
        <w:gridCol w:w="3601"/>
      </w:tblGrid>
      <w:tr w:rsidR="00BF5490" w:rsidRPr="003F455E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5490" w:rsidRPr="007038DF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 w:rsidRPr="007038DF">
              <w:rPr>
                <w:rFonts w:asciiTheme="minorHAnsi" w:hAnsiTheme="minorHAnsi" w:cs="Times New Roman"/>
              </w:rPr>
              <w:lastRenderedPageBreak/>
              <w:t xml:space="preserve">Zakup wyposażenia do siedziby – Stowarzyszenie Mieszkańców Nietkowa 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5490" w:rsidRPr="003F455E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672</w:t>
            </w:r>
            <w:r w:rsidRPr="003F455E">
              <w:rPr>
                <w:rFonts w:ascii="Calibri" w:hAnsi="Calibri" w:cs="Calibri"/>
                <w:b/>
              </w:rPr>
              <w:t xml:space="preserve"> ,</w:t>
            </w:r>
            <w:r>
              <w:rPr>
                <w:rFonts w:ascii="Calibri" w:hAnsi="Calibri" w:cs="Calibri"/>
                <w:b/>
              </w:rPr>
              <w:t>00</w:t>
            </w:r>
            <w:r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BF5490" w:rsidRPr="003F455E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Pr="007038DF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 w:rsidRPr="007038DF">
              <w:rPr>
                <w:rFonts w:asciiTheme="minorHAnsi" w:hAnsiTheme="minorHAnsi" w:cs="Times New Roman"/>
              </w:rPr>
              <w:t>Usługi weterynaryjne – Żarskie Stowarzyszenie Ochrony Zwierząt „APORT” w Żarach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Pr="003F455E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3 385</w:t>
            </w:r>
            <w:r w:rsidRPr="003F455E">
              <w:rPr>
                <w:rFonts w:ascii="Calibri" w:hAnsi="Calibri" w:cs="Calibri"/>
                <w:b/>
              </w:rPr>
              <w:t xml:space="preserve">,  </w:t>
            </w:r>
            <w:r>
              <w:rPr>
                <w:rFonts w:ascii="Calibri" w:hAnsi="Calibri" w:cs="Calibri"/>
                <w:b/>
              </w:rPr>
              <w:t>00</w:t>
            </w:r>
            <w:r w:rsidRPr="003F455E">
              <w:rPr>
                <w:rFonts w:ascii="Calibri" w:hAnsi="Calibri" w:cs="Calibri"/>
                <w:b/>
              </w:rPr>
              <w:t xml:space="preserve"> 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Pr="007038DF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Zakup elementów do pawilonu wystawienniczego – Stowarzyszenie </w:t>
            </w:r>
            <w:proofErr w:type="spellStart"/>
            <w:r>
              <w:rPr>
                <w:rFonts w:asciiTheme="minorHAnsi" w:hAnsiTheme="minorHAnsi" w:cs="Times New Roman"/>
              </w:rPr>
              <w:t>Eksploracyjno</w:t>
            </w:r>
            <w:proofErr w:type="spellEnd"/>
            <w:r>
              <w:rPr>
                <w:rFonts w:asciiTheme="minorHAnsi" w:hAnsiTheme="minorHAnsi" w:cs="Times New Roman"/>
              </w:rPr>
              <w:t xml:space="preserve"> Historycznego GRUPA BORY w Osiecznicy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1 078,00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materiałów   do zajęć – Stowarzyszenie Rodzin Zastępczych i Adopcyjnych MAŁY CZŁOWIEK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3 055,00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Upominki na zawody pływackie- Fundacja PIĘKNOLESIE w Sieniawie Żarskiej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744,00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wyposażenia (meble, sprzęt elektroniczny) – Stowarzyszenie FIBER                       w Nowogrodzie Bobrzańskim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6 064,00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Wynagrodzenie za przeprowadzone zajęcia warsztatowe – Stowarzyszenie RAZEM ŁATWIEJ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860.00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Uroczystość wręczenia  nagrody za działalność  na rzecz społeczności lokalnej –Stowarzyszenie na rzecz Rozwoju Jasienia JASIENIAKI 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Catering – Święto Dzień Białej Laski – Polski Związek Niewidomych Koło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1 513,00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surowców i naczyń  -  Stowarzyszenie Kęszyca Leśna Sobie i Sąsiadom w Kęszycy Leśnej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wyposażenia – Lubuskie Stowarzyszenie na Rzecz Osób z Niepełnosprawnością „Ty i My” w Lubsku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1 120,00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„Bezpieczeństwo nad wodą” – Ratownictwo Wodne Sława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9 439,00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sprzętu rehabilitacyjnego i nagłośnieniowego- Stowarzyszenie im. Siostry Iwony Król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3 134,00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„Kultywowanie tradycji narodowych w sołectwie Książ Śląski i sołectwie Studzieniec” – Stowarzyszenie Czarna Struga w Książu Śląskim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„Bezpiecznie nad wodą” – Ratownictwo Wodne Sława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10 805,00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„Muzyka i taniec” – Stowarzyszenie Kultury Ziemi Wschowskiej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1 864,00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Dofinansowanie kosztów transportu na wycieczki – Klub Turystyki Pieszej NASZA CHATA w Gorzowie Wlkp.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1 647,00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Organizacja imprez okolicznościowych – Stowarzyszenie Inicjatyw Lokalnych GOŁĘBNIK w Sidłowie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338,00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Piknik zdrowotny dla dzieci ze świetlic wsparcia dziennego w Suchej – Stowarzyszenie Dobry Starty w Zielonej Górze - Drzonków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2 569,00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projektora – Stowarzyszenie Na Rzecz Osób Niepełnosprawnych RAZEM w Rokitnie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1 689,00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Taniec jako aktywna forma spędzania czasu – wspieranie rozwoju dzieci i młodzieży – Stowarzyszenie NEW DANCE w Przytocznej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6 893,00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Felinoterapia</w:t>
            </w:r>
            <w:proofErr w:type="spellEnd"/>
            <w:r>
              <w:rPr>
                <w:rFonts w:asciiTheme="minorHAnsi" w:hAnsiTheme="minorHAnsi" w:cs="Times New Roman"/>
              </w:rPr>
              <w:t xml:space="preserve">, opieka nad kotami – Fundacja na Rzecz </w:t>
            </w:r>
            <w:proofErr w:type="spellStart"/>
            <w:r>
              <w:rPr>
                <w:rFonts w:asciiTheme="minorHAnsi" w:hAnsiTheme="minorHAnsi" w:cs="Times New Roman"/>
              </w:rPr>
              <w:t>Felinoterapii</w:t>
            </w:r>
            <w:proofErr w:type="spellEnd"/>
            <w:r>
              <w:rPr>
                <w:rFonts w:asciiTheme="minorHAnsi" w:hAnsiTheme="minorHAnsi" w:cs="Times New Roman"/>
              </w:rPr>
              <w:t xml:space="preserve">  Filemon w Gorzowie Wlkp.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892,00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Działalność na rzecz osób niepełnosprawnych – Stowarzyszenie Dzieci i Młodzieży Niepełnosprawnej POMOPCNA DŁOŃ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Światowy Dzień Świadomości Autyzmu – Stowarzyszenie „Pomoc Dzieciom Niepełnosprawnym” w Międzyrzeczu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970,00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Doposażenie pracowni lekcyjnej w Powiatowym Zespole Szkół w Świebodzinie              w projektor multimedialny – Stowarzyszenie Szkoły „Szkoła Marzeń” w Świebodzinie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1 990,00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Spotkanie integracyjne „Piknik rodzinny” – Stowarzyszenie „Nasz Dom”                            w Skwierzynie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668,00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„Jasieński alarm smogowy cz. 3” – Stowarzyszenie na Rzecz Rozwoju Jasienia JASIENIAKI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1 990,00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Organizacja imprezy sportowej „Dzień sportu dla mieszkańców Gminy Żary” – Stowarzyszenie „Lokalna Grupa Działania Dolina Szyszyny” w </w:t>
            </w:r>
            <w:proofErr w:type="spellStart"/>
            <w:r>
              <w:rPr>
                <w:rFonts w:asciiTheme="minorHAnsi" w:hAnsiTheme="minorHAnsi" w:cs="Times New Roman"/>
              </w:rPr>
              <w:t>Biedrzychowicah</w:t>
            </w:r>
            <w:proofErr w:type="spellEnd"/>
            <w:r>
              <w:rPr>
                <w:rFonts w:asciiTheme="minorHAnsi" w:hAnsiTheme="minorHAnsi" w:cs="Times New Roman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</w:rPr>
              <w:t>DDolnychDolnych</w:t>
            </w:r>
            <w:proofErr w:type="spellEnd"/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787,45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„XXIV Prezentacje Artystyczne Dzieci i Młodzieży Niepełnosprawnej” – Międzyrzeckie Stowarzyszenie SZANSA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900,00 zł.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„Pożegnanie lata” – Klub Abstynenta ZDRÓJ w Skwierzynie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Projekt „Barwne </w:t>
            </w:r>
            <w:proofErr w:type="spellStart"/>
            <w:r>
              <w:rPr>
                <w:rFonts w:asciiTheme="minorHAnsi" w:hAnsiTheme="minorHAnsi" w:cs="Times New Roman"/>
              </w:rPr>
              <w:t>Mażoretki</w:t>
            </w:r>
            <w:proofErr w:type="spellEnd"/>
            <w:r>
              <w:rPr>
                <w:rFonts w:asciiTheme="minorHAnsi" w:hAnsiTheme="minorHAnsi" w:cs="Times New Roman"/>
              </w:rPr>
              <w:t>” – Stowarzyszenie Kultury Ziemi Wschowskiej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2 169,00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„Integrujmy się poprzez wspólną zabawę” Stowarzyszenie Gospodyń Wiejskich w Pomorsku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słuchaczy SUTW do Wrocławia -  Sulechowski Uniwersytet Trzeciego Wieku w Sulechowie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1 063,00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„Poznaj swój kraj” – Stowarzyszenie Miłośników Nietkowic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 569,00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„DANCE PASSION AND LIFE” – Stowarzyszenie Przyjaciół Skwierzyńskiego Zespołu Tanecznego NOWINKA w Skwierzynie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995,00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„Integracja osób niepełnosprawnych” – Stowarzyszenie Dzieci i Młodzieży Niepełnosprawnej „Pomocna Dłoń”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456,00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Ogólnopolska Inauguracja 27 Edycji Europejskich Dni Dziedzictwa –Stowarzyszenie Czas A.R.T.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1 791,00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Doposażenie pracowni WTZ  w pomoce do terapii zawodowej – Lubskie Stowarzyszenie na Rzecz Osób z Niepełnosprawnością „Ty i My” w Lubsku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543,00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środków higienicznych oraz leków – Stowarzyszenie Wspólna Letnica                   w Letnicy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365,00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„Radosny Mikołaj” – Stowarzyszenie Wspólna Letnica w Letnicy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416,00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„Klub aktywny Senior”- Stowarzyszenie BONA FIDES w Jordanowie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836,00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rzutnika multimedialnego i oprzyrządowania do kościoła parafialnego                w Jeninie – Stowarzyszenie Przyjaciół Parafii pw. Św. Michała Archanioła w Jeninie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3 479,00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Opłaty eksploatacyjne i czynszowe –Lubuska Pętla Kulturalna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3 133,00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Projekt „Turystyka dla seniora” – Szprotawski Uniwersytet Trzeciego Wieku 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1 105,00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 PRZEGLĄD Grup Tanecznych Szkół Specjalnych „Z tańcem przez świat” Stowarzyszenie Świebodziński Parasol Nadziei w Świebodzinie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„Wspólne ognisko” – Stowarzyszenie na rzecz rozwoju miejscowości Mirostowice Górne i jej mieszkańców „</w:t>
            </w:r>
            <w:proofErr w:type="spellStart"/>
            <w:r>
              <w:rPr>
                <w:rFonts w:asciiTheme="minorHAnsi" w:hAnsiTheme="minorHAnsi" w:cs="Times New Roman"/>
              </w:rPr>
              <w:t>Mirostowia</w:t>
            </w:r>
            <w:proofErr w:type="spellEnd"/>
            <w:r>
              <w:rPr>
                <w:rFonts w:asciiTheme="minorHAnsi" w:hAnsiTheme="minorHAnsi" w:cs="Times New Roman"/>
              </w:rPr>
              <w:t>”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916,00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„Wspieranie Rodziny i Systemu Pieczy Zastępczej” – Stowarzyszenie Rodzin Zastępczych i Adopcyjnych MAŁY CZŁOWIEK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946,00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Prace remontowe pomieszczeń do </w:t>
            </w:r>
            <w:proofErr w:type="spellStart"/>
            <w:r>
              <w:rPr>
                <w:rFonts w:asciiTheme="minorHAnsi" w:hAnsiTheme="minorHAnsi" w:cs="Times New Roman"/>
              </w:rPr>
              <w:t>wibroterapii</w:t>
            </w:r>
            <w:proofErr w:type="spellEnd"/>
            <w:r>
              <w:rPr>
                <w:rFonts w:asciiTheme="minorHAnsi" w:hAnsiTheme="minorHAnsi" w:cs="Times New Roman"/>
              </w:rPr>
              <w:t xml:space="preserve"> – Stowarzyszenie im. Siostry Iwony Król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3 722,00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Projekt „Zdrowo na sportowo” – Stowarzyszenie Przyjaciół Osób Niepełnosprawnych LŚNIENIE w Rokitnie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1 467,00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edukacyjno-poznawczo-integracyjna – Stowarzyszenie Miłośników Nietkowic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  033,00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Projekt „</w:t>
            </w:r>
            <w:proofErr w:type="spellStart"/>
            <w:r>
              <w:rPr>
                <w:rFonts w:asciiTheme="minorHAnsi" w:hAnsiTheme="minorHAnsi" w:cs="Times New Roman"/>
              </w:rPr>
              <w:t>Ulotkomania</w:t>
            </w:r>
            <w:proofErr w:type="spellEnd"/>
            <w:r>
              <w:rPr>
                <w:rFonts w:asciiTheme="minorHAnsi" w:hAnsiTheme="minorHAnsi" w:cs="Times New Roman"/>
              </w:rPr>
              <w:t>_ Stowarzyszenie RAFAŁA JASZCZYŃSKIEGO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7 000,00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Rozbudowa bazy kostek świetlicowych – Stowarzyszenie Na Rzecz Edukacji NASZA SZKOŁA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129,80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Projekt „Zielony Piknik Seniora” – Stowarzyszenie na rzecz rozwoju miejscowości Mirostowice Górne i jej mieszkańców „</w:t>
            </w:r>
            <w:proofErr w:type="spellStart"/>
            <w:r>
              <w:rPr>
                <w:rFonts w:asciiTheme="minorHAnsi" w:hAnsiTheme="minorHAnsi" w:cs="Times New Roman"/>
              </w:rPr>
              <w:t>Mirostowia</w:t>
            </w:r>
            <w:proofErr w:type="spellEnd"/>
            <w:r>
              <w:rPr>
                <w:rFonts w:asciiTheme="minorHAnsi" w:hAnsiTheme="minorHAnsi" w:cs="Times New Roman"/>
              </w:rPr>
              <w:t>”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894,00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Projekt „Granie na wspólną nutę” – Stowarzyszenie Przyjaciół Państwowej Szkoły Muzycznej  I </w:t>
            </w:r>
            <w:proofErr w:type="spellStart"/>
            <w:r>
              <w:rPr>
                <w:rFonts w:asciiTheme="minorHAnsi" w:hAnsiTheme="minorHAnsi" w:cs="Times New Roman"/>
              </w:rPr>
              <w:t>st</w:t>
            </w:r>
            <w:proofErr w:type="spellEnd"/>
            <w:r>
              <w:rPr>
                <w:rFonts w:asciiTheme="minorHAnsi" w:hAnsiTheme="minorHAnsi" w:cs="Times New Roman"/>
              </w:rPr>
              <w:t xml:space="preserve"> we Wschowie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1 542,00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 I Mała Olimpiada Przedszkoli Specjalnych” - Stowarzyszenie DLACZEGO NIE                 w Sulechowie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2 110,00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„Tropiciele zimowych przygód – opieka feryjna”” - Stowarzyszenie DLACZEGO NIE                 w Sulechowie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4320,00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Doposażenie Klubu Seniora „Relaks” – Fundacja Centrum Przedsiębiorczości i Innowacji 50+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850,00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„Pałace i parki Środkowego Nadodrza – opracowanie zasobów dziedzictwa architektury rezydencjonalnej…’ Fundacja Pałac Bojadła w Bojadłach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572,00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„Bojadła, barokowy pałace – badania i prace konserwatorskie…” Fundacja Pałac Bojadła w Bojadłach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Zakup materiałów biurowych – Stowarzyszenie ALTER EGO  w Świebodzinie 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Organizacja warsztatów artystyczno-plastycznych dla dzieci- Stowarzyszenie Miłośników Droszkowa w Droszkowie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661,00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„Bieżąca działalność statutowa – wynajem lokalu”  - Zakładowy Oddział PTTK Stilon w Gorzowie Wlkp.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1 071,00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Warsztaty szkoleniowe –Fundacja MINDFUL NVC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2 843,00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do Wrocławia, bilety wstępu – Stowarzyszenie na Rzecz Ekorozwoju Wsi „Nasze Dzieci” w Przyczynie Górnej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1 778,00 zł</w:t>
            </w:r>
          </w:p>
        </w:tc>
      </w:tr>
      <w:tr w:rsidR="00BF5490" w:rsidRPr="00D832EE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Pr="00D832EE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  <w:i/>
              </w:rPr>
            </w:pPr>
            <w:r w:rsidRPr="00D832EE">
              <w:rPr>
                <w:rFonts w:asciiTheme="minorHAnsi" w:hAnsiTheme="minorHAnsi" w:cs="Times New Roman"/>
                <w:i/>
              </w:rPr>
              <w:t>Obóz treningowy członków..” – Stowarzyszenie DFSD Sport Strzelce Krajeńskie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Pr="00D832EE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D832EE">
              <w:rPr>
                <w:rFonts w:ascii="Calibri" w:hAnsi="Calibri" w:cs="Calibri"/>
                <w:b/>
                <w:i/>
              </w:rPr>
              <w:t>2 500,00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Dzień Dziecka –Stowarzyszenie Pomocy Dzieciom Specjalnej Troski Strzelce Krajeńskie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Baner – Stowarzyszenie NASZE KĄTY  Łupowo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152,00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Paczki – Stowarzyszenie Dzieci i Młodzieży Niepełnosprawnej POMOCNA DŁOŃ Wschowa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414,00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Sprzęt sportowy – Miejski Klub Sportowy ORZEŁ Szlichtyngowa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917,00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Nagrody – Stowarzyszenie JASIENIAKI  z Jasienia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2 700,00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Turniej Tańca – Stowarzyszenie Kultury Ziemi Wschowskiej - Wschowa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3 135,00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Turniej Łuczniczy-Stowarzyszenie Pomocy Osobom z Niestandardowymi Potrzebami Zielona Góra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Zakup sof – Stowarzyszenie Wspierania Edukacji …. Strzelce Krajeńskie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1 936,00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Koszty administracyjne –Stowarzyszenie PRZYJAZNY BUCHAŁÓW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119,00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Koszty lokalu – Lubuska Pętla Kulturalna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1 570,00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Szkolenie – Stowarzyszenie CURTEZ w Zielonej Górze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1 037,00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Impreza plenerowa -Stowarzyszenie Kęszyca Leśna Sobie i Sąsiadom w Kęszycy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667,92 zł</w:t>
            </w:r>
          </w:p>
        </w:tc>
      </w:tr>
      <w:tr w:rsidR="00BF5490" w:rsidTr="00DD0F96">
        <w:trPr>
          <w:cantSplit/>
          <w:trHeight w:hRule="exact" w:val="529"/>
        </w:trPr>
        <w:tc>
          <w:tcPr>
            <w:tcW w:w="704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Wycieczka – Stowarzyszenie Inicjatyw Lokalnych GOŁĘBNIK w Sidłowie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5490" w:rsidRDefault="00BF5490" w:rsidP="007E0256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447,00 zł</w:t>
            </w:r>
          </w:p>
        </w:tc>
      </w:tr>
    </w:tbl>
    <w:p w:rsidR="00BF5490" w:rsidRPr="001B25D0" w:rsidRDefault="00165A69" w:rsidP="007B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A69">
        <w:rPr>
          <w:rFonts w:ascii="Times New Roman" w:hAnsi="Times New Roman" w:cs="Times New Roman"/>
          <w:sz w:val="24"/>
          <w:szCs w:val="24"/>
        </w:rPr>
        <w:lastRenderedPageBreak/>
        <w:t>Koszty kampanii informacyjnej lub reklamowej związanej z pozyskiwaniem 1% podatku dochodowego od osób fizycznych</w:t>
      </w:r>
      <w:r>
        <w:rPr>
          <w:rFonts w:ascii="Calibri" w:hAnsi="Calibri"/>
        </w:rPr>
        <w:t xml:space="preserve"> – </w:t>
      </w:r>
      <w:r w:rsidRPr="00165A69">
        <w:rPr>
          <w:rFonts w:ascii="Calibri" w:hAnsi="Calibri"/>
          <w:b/>
          <w:i/>
          <w:sz w:val="24"/>
          <w:szCs w:val="24"/>
        </w:rPr>
        <w:t>984,00 zł</w:t>
      </w:r>
      <w:r w:rsidR="001B25D0">
        <w:rPr>
          <w:rFonts w:ascii="Calibri" w:hAnsi="Calibri"/>
          <w:b/>
          <w:i/>
          <w:sz w:val="24"/>
          <w:szCs w:val="24"/>
        </w:rPr>
        <w:t>.</w:t>
      </w:r>
    </w:p>
    <w:p w:rsidR="001B25D0" w:rsidRDefault="001B25D0" w:rsidP="001B25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25D0">
        <w:rPr>
          <w:rFonts w:ascii="Times New Roman" w:hAnsi="Times New Roman" w:cs="Times New Roman"/>
          <w:sz w:val="24"/>
          <w:szCs w:val="24"/>
        </w:rPr>
        <w:t xml:space="preserve">III . Stan – saldo na 31 grudnia 2019 r.  </w:t>
      </w:r>
      <w:r w:rsidRPr="001B25D0">
        <w:rPr>
          <w:rFonts w:ascii="Times New Roman" w:hAnsi="Times New Roman" w:cs="Times New Roman"/>
          <w:b/>
          <w:i/>
          <w:sz w:val="24"/>
          <w:szCs w:val="24"/>
        </w:rPr>
        <w:t>- 164 898,97</w:t>
      </w:r>
    </w:p>
    <w:p w:rsidR="001B25D0" w:rsidRDefault="001B25D0" w:rsidP="001B25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25D0" w:rsidRDefault="001B25D0" w:rsidP="001B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Zarządu:</w:t>
      </w:r>
    </w:p>
    <w:p w:rsidR="001B25D0" w:rsidRDefault="001B25D0" w:rsidP="001B2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Romuald Malinowski – prezes        …………………………..</w:t>
      </w:r>
    </w:p>
    <w:p w:rsidR="001B25D0" w:rsidRDefault="001B25D0" w:rsidP="001B2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5D0" w:rsidRPr="00716E46" w:rsidRDefault="001B25D0" w:rsidP="0041428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6E46">
        <w:rPr>
          <w:rFonts w:ascii="Times New Roman" w:hAnsi="Times New Roman" w:cs="Times New Roman"/>
          <w:sz w:val="24"/>
          <w:szCs w:val="24"/>
        </w:rPr>
        <w:t>Wojciech Brodziński – wiceprezes     ………………………..</w:t>
      </w:r>
      <w:bookmarkStart w:id="0" w:name="_GoBack"/>
      <w:bookmarkEnd w:id="0"/>
    </w:p>
    <w:p w:rsidR="001B25D0" w:rsidRDefault="001B25D0" w:rsidP="001B2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5D0" w:rsidRDefault="001B25D0" w:rsidP="001B2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Zarządu   ……………………………….</w:t>
      </w:r>
    </w:p>
    <w:p w:rsidR="001B25D0" w:rsidRDefault="001B25D0" w:rsidP="001B2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5D0" w:rsidRPr="001B25D0" w:rsidRDefault="001B25D0" w:rsidP="001B2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Lewicki – członek Zarządu ……………………………</w:t>
      </w:r>
    </w:p>
    <w:sectPr w:rsidR="001B25D0" w:rsidRPr="001B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7F10"/>
    <w:multiLevelType w:val="hybridMultilevel"/>
    <w:tmpl w:val="90BE43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E99"/>
    <w:multiLevelType w:val="hybridMultilevel"/>
    <w:tmpl w:val="5F1C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F31"/>
    <w:multiLevelType w:val="hybridMultilevel"/>
    <w:tmpl w:val="C028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5538"/>
    <w:multiLevelType w:val="hybridMultilevel"/>
    <w:tmpl w:val="128E4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9"/>
    <w:rsid w:val="00041995"/>
    <w:rsid w:val="00165A69"/>
    <w:rsid w:val="001B25D0"/>
    <w:rsid w:val="003245E5"/>
    <w:rsid w:val="003F1014"/>
    <w:rsid w:val="004122B0"/>
    <w:rsid w:val="006307F9"/>
    <w:rsid w:val="00697BA3"/>
    <w:rsid w:val="006F75B7"/>
    <w:rsid w:val="00716E46"/>
    <w:rsid w:val="007B290B"/>
    <w:rsid w:val="00BF5490"/>
    <w:rsid w:val="00CD344D"/>
    <w:rsid w:val="00D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586F-FA4B-4300-8745-17E7CA5D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4D"/>
    <w:pPr>
      <w:ind w:left="720"/>
      <w:contextualSpacing/>
    </w:pPr>
  </w:style>
  <w:style w:type="character" w:customStyle="1" w:styleId="Tekstzastpczy1">
    <w:name w:val="Tekst zastępczy1"/>
    <w:semiHidden/>
    <w:rsid w:val="006F75B7"/>
    <w:rPr>
      <w:rFonts w:cs="Times New Roman"/>
      <w:color w:val="808080"/>
    </w:rPr>
  </w:style>
  <w:style w:type="paragraph" w:customStyle="1" w:styleId="RUBRYKA">
    <w:name w:val="RUBRYKA"/>
    <w:basedOn w:val="Normalny"/>
    <w:rsid w:val="00BF5490"/>
    <w:pPr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11</cp:revision>
  <dcterms:created xsi:type="dcterms:W3CDTF">2020-07-01T14:12:00Z</dcterms:created>
  <dcterms:modified xsi:type="dcterms:W3CDTF">2020-07-04T14:40:00Z</dcterms:modified>
</cp:coreProperties>
</file>